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0F2590" w14:paraId="501817AE" wp14:textId="3B1EDE1D">
      <w:pPr>
        <w:jc w:val="center"/>
      </w:pPr>
      <w:bookmarkStart w:name="_GoBack" w:id="0"/>
      <w:bookmarkEnd w:id="0"/>
      <w:r>
        <w:drawing>
          <wp:inline xmlns:wp14="http://schemas.microsoft.com/office/word/2010/wordprocessingDrawing" wp14:editId="7E0F2590" wp14:anchorId="131FCA99">
            <wp:extent cx="6576122" cy="9175984"/>
            <wp:effectExtent l="0" t="0" r="0" b="0"/>
            <wp:docPr id="17852151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325c6d3a7645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122" cy="917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3ACF01"/>
    <w:rsid w:val="723ACF01"/>
    <w:rsid w:val="78DA307C"/>
    <w:rsid w:val="7E0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307C"/>
  <w15:chartTrackingRefBased/>
  <w15:docId w15:val="{a743eb7c-47f7-4e5f-85bb-e2d414ce80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d325c6d3a7645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2021-01-25T15:59:51.3044385Z</dcterms:created>
  <dcterms:modified xsi:type="dcterms:W3CDTF">2021-01-25T16:01:54.2368807Z</dcterms:modified>
  <dc:creator>Стельмах Богдан</dc:creator>
  <lastModifiedBy>Стельмах Богдан</lastModifiedBy>
</coreProperties>
</file>